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540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40"/>
      </w:tblGrid>
      <w:tr w:rsidR="00000000" w:rsidTr="00D166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D1661D" w:rsidRDefault="00D1661D" w:rsidP="00D16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Список руководителей и специалистов организаций, поднадзорных Ростехнадзору, на проведение прове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рки знаний в Ростехнадзоре на 11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августа 2025 в г. Ноябрьск, ул. Изыскателей 28в, каб.3.</w:t>
            </w:r>
          </w:p>
          <w:p w:rsidR="00D1661D" w:rsidRDefault="00D1661D" w:rsidP="00D16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1661D" w:rsidRDefault="00D1661D" w:rsidP="00D16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При отсутствии у работника удостоверения, оформленного в установленном порядке,</w:t>
            </w:r>
          </w:p>
          <w:p w:rsidR="00D1661D" w:rsidRDefault="00D1661D" w:rsidP="00D16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проверка знаний работника НЕ ПРОВОДИТСЯ</w:t>
            </w:r>
          </w:p>
          <w:p w:rsidR="00D1661D" w:rsidRDefault="00D1661D" w:rsidP="00D1661D">
            <w:pPr>
              <w:widowControl w:val="0"/>
              <w:tabs>
                <w:tab w:val="right" w:pos="95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В случае неявки работника на проверку знаний в установленную дату и время, составляется соответствующий протокол без возможности переноса даты проверки знаний.                                                                                                                                           В таком случае, заявление подаётся работодателем повторно в установленном порядке с приложением                                            всех необходимых документов</w:t>
            </w:r>
          </w:p>
          <w:p w:rsidR="00000000" w:rsidRDefault="00D16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00000" w:rsidTr="00D166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0"/>
              <w:gridCol w:w="3800"/>
              <w:gridCol w:w="3000"/>
              <w:gridCol w:w="3400"/>
              <w:gridCol w:w="3200"/>
              <w:gridCol w:w="1400"/>
            </w:tblGrid>
            <w:tr w:rsidR="00D1661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1661D" w:rsidRDefault="00D1661D" w:rsidP="00D166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№ п/п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D1661D" w:rsidRDefault="00D1661D" w:rsidP="00D166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D1661D" w:rsidRDefault="00D1661D" w:rsidP="00D166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проверке знаний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D1661D" w:rsidRDefault="00D1661D" w:rsidP="00D166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D1661D" w:rsidRDefault="00D1661D" w:rsidP="00D166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проверки знаний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D1661D" w:rsidRDefault="00D1661D" w:rsidP="00D166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Время проверки знаний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D166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D166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МАУ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ЗЕНИТ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”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ЮРИЯ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МОРОЗОВА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D166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Тесленко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Павел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D166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эксплуатации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объекта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спорта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D166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5.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D166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D166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D166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Уразовский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D166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Уразовский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D166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Индивиду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альный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предприниматель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D166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5.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D166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D166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D166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Газпром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добыча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Ноябрьск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D166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Сахауов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Флюз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Фанилович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D166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ремонту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D166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D166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D166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D166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СОГАЗ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”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Новоуренгойский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D166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Корниенко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Юлия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D166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D166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0. 2.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D166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D166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D166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Благоу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стройство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Запсиба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D166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Конопенко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Дмитрий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D166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D166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D166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D166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D166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МБУК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ПРИУРАЛЬСКАЯ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ЦКС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D166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Нагибина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Варвара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Валерьевна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D166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Художественный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D166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D166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D166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D166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РГС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ГРУПП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D166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Устерханов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Ибрагим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Идрисович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D166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Производитель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работ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D166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5.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D166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D166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D166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«Страховое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газовой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промышленности»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D166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Хайруллина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Елена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D166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D166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0. 2.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D166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D166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D166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Газпром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добыча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Ямбург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”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ГПУ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D166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Бровцын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Алексей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D166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1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категории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D166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D166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D166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D166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Новомет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Ноябрьск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D166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Нечипорец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Сергей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D166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D166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5.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D166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D166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D166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ЯМАЛЬСКАЯ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ЖЕЛЕЗНОДОРОЖНАЯ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КОМПАНИЯ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D166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Бутырский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Антон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Дмитриевич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D166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участка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дистанций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зданий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сооружений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D166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D166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D166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D166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НАФТАГАЗ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СЕРВИС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D166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Шамсутдинов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Павел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D166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старший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электроиеханик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D166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5.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D166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D166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D166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Газпром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добыча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Ямбург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”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ГПУ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D166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Ямуров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Феликс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Рафаилович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D166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1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категории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D166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D166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D166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D166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ССК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D166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Колесников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Дмитрий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D166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D166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5.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D166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D166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D166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ССК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D166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Устерханов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Ибрагим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Идрисович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D166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Производитель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работ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D166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5.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D166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D166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D166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ограниченной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ответственностью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Белоруснефть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Сибирь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 (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Белоруснефть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Сибирь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 )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D166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Кучинский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D166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лаборатории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электроизмерений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электроиспытаний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D166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5.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D166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D166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D166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ИНЖЕНЕРНЫЕ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СИСТЕМЫ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D166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Сердюков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Владимр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D166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D166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D166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D166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D166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Уренгойгорводоканал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D166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Чепченко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Иван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D166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участка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ЦОСК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D166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D166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D166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D166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Пургаз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D166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Олейник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D166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D166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D166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D166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D166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СОГАЗ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”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Новоуренгойский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D166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Плеханова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Лидия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D166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D166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0. 2.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D166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D166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D166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ограниченной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ответственностью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Меретояханеф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тегаз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D166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Новоженин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D166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энергетике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D166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D166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D166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D166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Ямалкоммунэнерго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”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городе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Губкинский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D166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Суримова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Татьяна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Владимировна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D166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участка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цех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теплоснабжения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участок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эксплуатации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обслуживанию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котельного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орудования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D166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D166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D166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D166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МАУ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ЗЕНИТ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”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ЮРИЯ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МОРОЗОВА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D166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Ращупкина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Евгения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Ивановна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D166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отдела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эксплуатации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спортивного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сооружения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D166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0. 4.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D166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D166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D166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Южаков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Сергей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Геннадьевич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D166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Южаков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Сергей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D166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аппаратчик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химводоочистки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D166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0. 2.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D166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D166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D166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НАФТАГАЗ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СЕРВИС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D166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Серажитдинов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Ринир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Мажитович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D166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главного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D166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5.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D166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D166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D166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Уренгойтеплогенерация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-1”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D166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Кащаев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Николай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D166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участка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эксплуатации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обслуживания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котельных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района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Коро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тчаево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D166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D166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D166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D166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ЯНТАРНОЕ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D166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Соколов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D166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D166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0. 4.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D166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D166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D166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Газпром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переработка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”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УТЖУ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D166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Давлетшин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Ирик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Римович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D166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D166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D166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D166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D166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НАФТАГАЗ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СЕРВИС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D166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Агасиев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Нариман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Насирович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D166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D166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5.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D166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D166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D166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МБУК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ПРИУРАЛЬСКАЯ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ЦКС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D166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Серасхова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Татьяна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Федоровна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D166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Заведующая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СДК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Катравож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D166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D166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D166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D166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ИНЖЕНЕРНЫЕ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СИСТЕМЫ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D166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Сердюков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Владимир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D166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D166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5.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D166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D166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D166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ЭТИКЕТ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D166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Камусин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Марат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Ильхамович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D166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D166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5.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D166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D166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D166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СЗ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Ямалинвестстрой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D166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Маслов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Ярослав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D166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D166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0. 4.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D166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D166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D166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ГЭС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Строй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D166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Соколов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Кирилл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D166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управления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D166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5.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D166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D166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D166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МБУК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ПРИУРАЛЬСКАЯ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ЦКС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D166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Вокуев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Константинович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D166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менеджер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отдела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административно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хозяйственной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деятельности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технического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обеспечения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D166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D166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D166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D166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Уренгойтеплогенерация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-1”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D166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Ильин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Артем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D166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D166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D166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D166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D166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Пурнефтепереработка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D166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Бузанов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D166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арший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участка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эксплуатации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энергетического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оборудования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D166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4.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D166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D166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D166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Консалтинговый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центр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ЯНАО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D166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Соколов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D166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D166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0. 4.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D166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D166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D166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ФГУП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Госкорпорация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ОрВД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”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Аэронавигация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Севера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Сибири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”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воуренгойский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центр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ОВД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D166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Кузьмин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Олег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D166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радионавигации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радиолокации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связи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D166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3.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D166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D166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D166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МБУК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ПРИУРАЛЬСКАЯ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ЦКС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D166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Кали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Фаина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Петровна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D166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Заведующая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СДК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Зеленый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D166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D166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D166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D166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Шафиев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Рустам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Магафурович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D166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Шафиев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Дамир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тамович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D166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D166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D166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D166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D166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Газпром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добыча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Ноябрьск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D166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Сахауов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Флюз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Фанилович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D166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ремонту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D166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5.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D166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D166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D166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Авангард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D166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Соколов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D166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D166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0. 4.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D166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</w:tbl>
          <w:p w:rsidR="00000000" w:rsidRDefault="00D16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D1661D" w:rsidRPr="008D4834" w:rsidRDefault="00D1661D" w:rsidP="00D1661D">
      <w:pPr>
        <w:spacing w:after="0" w:line="240" w:lineRule="auto"/>
        <w:ind w:left="406" w:firstLine="863"/>
        <w:jc w:val="center"/>
        <w:rPr>
          <w:rFonts w:ascii="Times New Roman" w:hAnsi="Times New Roman"/>
          <w:color w:val="FF0000"/>
          <w:sz w:val="32"/>
          <w:szCs w:val="32"/>
        </w:rPr>
        <w:sectPr w:rsidR="00D1661D" w:rsidRPr="008D4834" w:rsidSect="00D1661D">
          <w:pgSz w:w="16837" w:h="11905" w:orient="landscape"/>
          <w:pgMar w:top="426" w:right="283" w:bottom="851" w:left="1133" w:header="720" w:footer="720" w:gutter="0"/>
          <w:cols w:space="720"/>
          <w:noEndnote/>
          <w:docGrid w:linePitch="299"/>
        </w:sect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2828925</wp:posOffset>
            </wp:positionH>
            <wp:positionV relativeFrom="paragraph">
              <wp:posOffset>691515</wp:posOffset>
            </wp:positionV>
            <wp:extent cx="4718685" cy="2493645"/>
            <wp:effectExtent l="0" t="0" r="5715" b="1905"/>
            <wp:wrapSquare wrapText="bothSides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685" cy="249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color w:val="FF0000"/>
          <w:sz w:val="32"/>
          <w:szCs w:val="32"/>
        </w:rPr>
        <w:t>Область проверки знаний</w:t>
      </w:r>
    </w:p>
    <w:p w:rsidR="00000000" w:rsidRDefault="00D1661D"/>
    <w:sectPr w:rsidR="00000000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61D"/>
    <w:rsid w:val="00D16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AABA1661-176D-48EE-8788-0A201111C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853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Марцинко Римма Рауфовна</dc:creator>
  <cp:keywords/>
  <dc:description/>
  <cp:lastModifiedBy>Марцинко Римма Рауфовна</cp:lastModifiedBy>
  <cp:revision>2</cp:revision>
  <dcterms:created xsi:type="dcterms:W3CDTF">2025-08-01T07:07:00Z</dcterms:created>
  <dcterms:modified xsi:type="dcterms:W3CDTF">2025-08-01T07:07:00Z</dcterms:modified>
</cp:coreProperties>
</file>